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83" w:rsidRDefault="00C24F7B" w:rsidP="009B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F6">
        <w:rPr>
          <w:rFonts w:ascii="Times New Roman" w:hAnsi="Times New Roman" w:cs="Times New Roman"/>
          <w:b/>
          <w:sz w:val="28"/>
          <w:szCs w:val="28"/>
        </w:rPr>
        <w:t>PABNEVĖŽIO LOPŠELIO-DARŽELIO ,,DIEMEDIS“ VALDYMO ST</w:t>
      </w:r>
      <w:r w:rsidR="005B4FD3">
        <w:rPr>
          <w:rFonts w:ascii="Times New Roman" w:hAnsi="Times New Roman" w:cs="Times New Roman"/>
          <w:b/>
          <w:sz w:val="28"/>
          <w:szCs w:val="28"/>
        </w:rPr>
        <w:t>R</w:t>
      </w:r>
      <w:r w:rsidRPr="00FE6EF6">
        <w:rPr>
          <w:rFonts w:ascii="Times New Roman" w:hAnsi="Times New Roman" w:cs="Times New Roman"/>
          <w:b/>
          <w:sz w:val="28"/>
          <w:szCs w:val="28"/>
        </w:rPr>
        <w:t>UKTŪRA</w:t>
      </w:r>
    </w:p>
    <w:p w:rsidR="00197676" w:rsidRPr="00197676" w:rsidRDefault="00197676" w:rsidP="009B0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583" w:rsidRDefault="00197676" w:rsidP="009B0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7" style="position:absolute;left:0;text-align:left;margin-left:518.05pt;margin-top:6.15pt;width:125.2pt;height:39pt;z-index:251659264" fillcolor="#4f81bd [3204]" strokecolor="#4f81bd [3204]" strokeweight="10pt">
            <v:stroke linestyle="thinThin"/>
            <v:shadow color="#868686"/>
            <v:textbox style="mso-next-textbox:#_x0000_s1027">
              <w:txbxContent>
                <w:p w:rsidR="007E4435" w:rsidRPr="00FE6EF6" w:rsidRDefault="007E4435" w:rsidP="007E443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FE6EF6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Sekretorius</w:t>
                  </w:r>
                </w:p>
              </w:txbxContent>
            </v:textbox>
          </v:rect>
        </w:pict>
      </w:r>
      <w:r w:rsidR="001C604C"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6" style="position:absolute;left:0;text-align:left;margin-left:291.7pt;margin-top:2.5pt;width:167.6pt;height:42.65pt;z-index:251658240" fillcolor="#4f81bd [3204]" strokecolor="#4f81bd [3204]" strokeweight="10pt">
            <v:stroke linestyle="thinThin"/>
            <v:shadow color="#868686"/>
            <v:textbox style="mso-next-textbox:#_x0000_s1026">
              <w:txbxContent>
                <w:p w:rsidR="00C24F7B" w:rsidRPr="00FE6EF6" w:rsidRDefault="00C24F7B" w:rsidP="00C24F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E6EF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DIREKTORIUS</w:t>
                  </w:r>
                </w:p>
              </w:txbxContent>
            </v:textbox>
          </v:rect>
        </w:pict>
      </w:r>
    </w:p>
    <w:p w:rsidR="009B0583" w:rsidRPr="009B0583" w:rsidRDefault="001C604C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74pt;margin-top:24.3pt;width:0;height:6.25pt;z-index:251694080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6" style="position:absolute;margin-left:499.25pt;margin-top:19.35pt;width:139.8pt;height:50.5pt;z-index:251667456" fillcolor="#4f81bd [3204]" strokecolor="#4f81bd [3204]" strokeweight="10pt">
            <v:stroke linestyle="thinThin"/>
            <v:shadow color="#868686"/>
            <v:textbox style="mso-next-textbox:#_x0000_s1036">
              <w:txbxContent>
                <w:p w:rsidR="00C24F7B" w:rsidRPr="0094026C" w:rsidRDefault="00C24F7B" w:rsidP="00C24F7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Vyriausiasis buhalteris</w:t>
                  </w:r>
                </w:p>
              </w:txbxContent>
            </v:textbox>
          </v:rect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5" style="position:absolute;margin-left:328.6pt;margin-top:19.35pt;width:141.6pt;height:50.5pt;z-index:251666432" fillcolor="#4f81bd [3204]" strokecolor="#4f81bd [3204]" strokeweight="10pt">
            <v:stroke linestyle="thinThin"/>
            <v:shadow color="#868686"/>
            <v:textbox style="mso-next-textbox:#_x0000_s1035">
              <w:txbxContent>
                <w:p w:rsidR="00C24F7B" w:rsidRPr="0094026C" w:rsidRDefault="00C24F7B" w:rsidP="00C24F7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Ūkvedys</w:t>
                  </w:r>
                </w:p>
              </w:txbxContent>
            </v:textbox>
          </v:rect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57" type="#_x0000_t32" style="position:absolute;margin-left:566.4pt;margin-top:5.45pt;width:0;height:13.15pt;z-index:251687936" o:connectortype="straight" strokecolor="#4f81bd [3204]" strokeweight="1pt">
            <v:shadow type="perspective" color="#243f60 [1604]" offset="1pt" offset2="-3pt"/>
          </v:shape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29" type="#_x0000_t32" style="position:absolute;margin-left:256.05pt;margin-top:4.7pt;width:310.35pt;height:.05pt;flip:x;z-index:251661312" o:connectortype="straight" strokecolor="#4f81bd [3204]" strokeweight="1pt">
            <v:shadow type="perspective" color="#243f60 [1604]" offset="1pt" offset2="-3pt"/>
          </v:shape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30" type="#_x0000_t32" style="position:absolute;margin-left:256.05pt;margin-top:4.75pt;width:0;height:13.85pt;z-index:251662336" o:connectortype="straight" strokecolor="#4f81bd [3204]" strokeweight="1pt">
            <v:shadow type="perspective" color="#243f60 [1604]" offset="1pt" offset2="-3pt"/>
          </v:shape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4" style="position:absolute;margin-left:140.45pt;margin-top:19.35pt;width:157.3pt;height:50.5pt;z-index:251665408" fillcolor="#4f81bd [3204]" strokecolor="#4f81bd [3204]" strokeweight="10pt">
            <v:stroke linestyle="thinThin"/>
            <v:shadow color="#868686"/>
            <v:textbox style="mso-next-textbox:#_x0000_s1034">
              <w:txbxContent>
                <w:p w:rsidR="00C24F7B" w:rsidRPr="0094026C" w:rsidRDefault="00C24F7B" w:rsidP="00FE6EF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Direktoriaus pavaduotojas ugdymui</w:t>
                  </w:r>
                </w:p>
              </w:txbxContent>
            </v:textbox>
          </v:rect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31" type="#_x0000_t32" style="position:absolute;margin-left:383.7pt;margin-top:5.45pt;width:0;height:13.85pt;z-index:251663360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9B0583" w:rsidP="009B0583">
      <w:pPr>
        <w:rPr>
          <w:rFonts w:ascii="Times New Roman" w:hAnsi="Times New Roman" w:cs="Times New Roman"/>
          <w:sz w:val="24"/>
          <w:szCs w:val="24"/>
        </w:rPr>
      </w:pP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61" type="#_x0000_t32" style="position:absolute;margin-left:343.15pt;margin-top:21.2pt;width:.6pt;height:72.5pt;z-index:251688960" o:connectortype="straight" strokecolor="#4f81bd [3204]" strokeweight="1pt">
            <v:shadow type="perspective" color="#243f60 [1604]" offset="1pt" offset2="-3pt"/>
          </v:shape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3" type="#_x0000_t32" style="position:absolute;margin-left:531.9pt;margin-top:6.1pt;width:0;height:52.7pt;z-index:251674624" o:connectortype="straight" strokecolor="#4f81bd [3204]" strokeweight="1pt">
            <v:shadow type="perspective" color="#243f60 [1604]" offset="1pt" offset2="-3pt"/>
          </v:shape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37" type="#_x0000_t32" style="position:absolute;margin-left:183.4pt;margin-top:21.2pt;width:0;height:58.1pt;z-index:251668480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197676" w:rsidP="009B0583">
      <w:pPr>
        <w:rPr>
          <w:rFonts w:ascii="Times New Roman" w:hAnsi="Times New Roman" w:cs="Times New Roman"/>
          <w:sz w:val="24"/>
          <w:szCs w:val="24"/>
        </w:rPr>
      </w:pP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9" style="position:absolute;margin-left:200.95pt;margin-top:7.95pt;width:111.35pt;height:89.55pt;z-index:251670528" fillcolor="#4f81bd [3204]" strokecolor="#4f81bd [3204]" strokeweight="10pt">
            <v:stroke linestyle="thinThin"/>
            <v:shadow color="#868686"/>
            <v:textbox style="mso-next-textbox:#_x0000_s1039">
              <w:txbxContent>
                <w:p w:rsidR="007E4435" w:rsidRPr="00BD35FE" w:rsidRDefault="00BD35FE" w:rsidP="00BD35F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color w:val="FFFFFF" w:themeColor="background1"/>
                      <w:sz w:val="24"/>
                      <w:szCs w:val="24"/>
                    </w:rPr>
                    <w:t>Pedagoginis ir švietimo pagalbos personalas</w:t>
                  </w:r>
                </w:p>
              </w:txbxContent>
            </v:textbox>
          </v:rect>
        </w:pict>
      </w:r>
      <w:r w:rsidR="00943D9B"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64" type="#_x0000_t32" style="position:absolute;margin-left:183.4pt;margin-top:.1pt;width:0;height:129.5pt;z-index:251692032" o:connectortype="straight" strokecolor="#4f81bd [3204]" strokeweight="1pt">
            <v:shadow type="perspective" color="#243f60 [1604]" offset="1pt" offset2="-3pt"/>
          </v:shape>
        </w:pict>
      </w:r>
      <w:r w:rsidR="00943D9B"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45" style="position:absolute;margin-left:554.3pt;margin-top:14.2pt;width:101.65pt;height:31.45pt;z-index:251676672" fillcolor="#4f81bd [3204]" strokecolor="#4f81bd [3204]" strokeweight="10pt">
            <v:stroke linestyle="thinThin"/>
            <v:shadow color="#868686"/>
            <v:textbox style="mso-next-textbox:#_x0000_s1045">
              <w:txbxContent>
                <w:p w:rsidR="007E4435" w:rsidRPr="0094026C" w:rsidRDefault="007E4435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Apskaitininkas</w:t>
                  </w:r>
                </w:p>
              </w:txbxContent>
            </v:textbox>
          </v:rect>
        </w:pict>
      </w: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42" style="position:absolute;margin-left:368.55pt;margin-top:15.35pt;width:150.65pt;height:43.55pt;z-index:251673600" fillcolor="#4f81bd [3204]" strokecolor="#4f81bd [3204]" strokeweight="10pt">
            <v:stroke linestyle="thinThin"/>
            <v:shadow color="#868686"/>
            <v:textbox style="mso-next-textbox:#_x0000_s1042">
              <w:txbxContent>
                <w:p w:rsidR="007E4435" w:rsidRPr="00BD35FE" w:rsidRDefault="00BD35FE" w:rsidP="00BD35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Nepedagoginis personalas</w:t>
                  </w:r>
                </w:p>
              </w:txbxContent>
            </v:textbox>
          </v:rect>
        </w:pict>
      </w:r>
      <w:r w:rsidRPr="00943D9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4" type="#_x0000_t32" style="position:absolute;margin-left:531.9pt;margin-top:7.05pt;width:19.95pt;height:0;z-index:251675648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2" type="#_x0000_t32" style="position:absolute;margin-left:343.75pt;margin-top:16.1pt;width:19.95pt;height:0;z-index:251689984" o:connectortype="straight" strokecolor="#4f81bd [3204]" strokeweight="1pt">
            <v:shadow type="perspective" color="#243f60 [1604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5" type="#_x0000_t32" style="position:absolute;margin-left:183.4pt;margin-top:1.7pt;width:13.35pt;height:0;z-index:251686912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9B0583" w:rsidP="009B0583">
      <w:pPr>
        <w:rPr>
          <w:rFonts w:ascii="Times New Roman" w:hAnsi="Times New Roman" w:cs="Times New Roman"/>
          <w:sz w:val="24"/>
          <w:szCs w:val="24"/>
        </w:rPr>
      </w:pP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3" style="position:absolute;margin-left:200.95pt;margin-top:10.95pt;width:111.35pt;height:35.7pt;z-index:251691008" fillcolor="#4f81bd [3204]" strokecolor="#4f81bd [3204]" strokeweight="10pt">
            <v:stroke linestyle="thinThin"/>
            <v:shadow color="#868686"/>
            <v:textbox>
              <w:txbxContent>
                <w:p w:rsidR="00BD35FE" w:rsidRPr="00BD35FE" w:rsidRDefault="00BD35FE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Metodinė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grupė</w:t>
                  </w:r>
                </w:p>
              </w:txbxContent>
            </v:textbox>
          </v:rect>
        </w:pict>
      </w: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6" type="#_x0000_t32" style="position:absolute;margin-left:183.4pt;margin-top:.25pt;width:13.35pt;height:0;z-index:251693056" o:connectortype="straight" strokecolor="#4f81bd [3204]" strokeweight="1pt">
            <v:shadow type="perspective" color="#243f60 [1604]" offset="1pt" offset2="-3pt"/>
          </v:shape>
        </w:pict>
      </w:r>
    </w:p>
    <w:p w:rsidR="009B0583" w:rsidRPr="009B0583" w:rsidRDefault="009B0583" w:rsidP="009B0583">
      <w:pPr>
        <w:rPr>
          <w:rFonts w:ascii="Times New Roman" w:hAnsi="Times New Roman" w:cs="Times New Roman"/>
          <w:sz w:val="24"/>
          <w:szCs w:val="24"/>
        </w:rPr>
      </w:pPr>
    </w:p>
    <w:p w:rsidR="009B0583" w:rsidRPr="009B0583" w:rsidRDefault="00943D9B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8" style="position:absolute;margin-left:557.35pt;margin-top:15.05pt;width:136.75pt;height:21.2pt;z-index:2516797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8">
              <w:txbxContent>
                <w:p w:rsidR="009B0583" w:rsidRPr="0094026C" w:rsidRDefault="009B0583" w:rsidP="0019767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MOKYKLOS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7" style="position:absolute;margin-left:343.15pt;margin-top:15.05pt;width:174.9pt;height:21.2pt;z-index:25167872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7">
              <w:txbxContent>
                <w:p w:rsidR="009B0583" w:rsidRPr="0094026C" w:rsidRDefault="009B0583" w:rsidP="0019767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</w:rPr>
                    <w:t>DARBUOTOJŲ PROFSĄJUNGA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6" style="position:absolute;margin-left:159.75pt;margin-top:15.05pt;width:149.45pt;height:21.2pt;z-index:25167769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6">
              <w:txbxContent>
                <w:p w:rsidR="009B0583" w:rsidRPr="0094026C" w:rsidRDefault="009B0583" w:rsidP="0019767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026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MOKYTOJŲ TARYBA</w:t>
                  </w:r>
                </w:p>
              </w:txbxContent>
            </v:textbox>
          </v:rect>
        </w:pict>
      </w:r>
    </w:p>
    <w:p w:rsidR="009B0583" w:rsidRPr="009B0583" w:rsidRDefault="009B0583" w:rsidP="009B0583">
      <w:pPr>
        <w:rPr>
          <w:rFonts w:ascii="Times New Roman" w:hAnsi="Times New Roman" w:cs="Times New Roman"/>
          <w:sz w:val="24"/>
          <w:szCs w:val="24"/>
        </w:rPr>
      </w:pPr>
    </w:p>
    <w:p w:rsidR="009B0583" w:rsidRPr="009B0583" w:rsidRDefault="00197676" w:rsidP="009B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3" style="position:absolute;margin-left:585.75pt;margin-top:18.7pt;width:103.45pt;height:62.9pt;z-index:251684864" fillcolor="#c0504d [3205]" strokecolor="#c0504d [3205]" strokeweight="10pt">
            <v:stroke linestyle="thinThin"/>
            <v:shadow color="#868686"/>
            <v:textbox style="mso-next-textbox:#_x0000_s1053">
              <w:txbxContent>
                <w:p w:rsidR="009B0583" w:rsidRPr="00BD35FE" w:rsidRDefault="009B0583" w:rsidP="00BD35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Inventorizacijos komisija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9" style="position:absolute;margin-left:171.9pt;margin-top:18.7pt;width:75.6pt;height:68.3pt;z-index:251680768" fillcolor="#c0504d [3205]" strokecolor="#c0504d [3205]" strokeweight="10pt">
            <v:stroke linestyle="thinThin"/>
            <v:shadow color="#868686"/>
            <v:textbox style="mso-next-textbox:#_x0000_s1049">
              <w:txbxContent>
                <w:p w:rsidR="009B0583" w:rsidRPr="00BD35FE" w:rsidRDefault="009B0583" w:rsidP="00BD35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Vaiko gerovės komisija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0" style="position:absolute;margin-left:291.7pt;margin-top:18.7pt;width:82.3pt;height:68.3pt;z-index:251681792" fillcolor="#c0504d [3205]" strokecolor="#c0504d [3205]" strokeweight="10pt">
            <v:stroke linestyle="thinThin"/>
            <v:shadow color="#868686"/>
            <v:textbox style="mso-next-textbox:#_x0000_s1050">
              <w:txbxContent>
                <w:p w:rsidR="009B0583" w:rsidRPr="00BD35FE" w:rsidRDefault="009B0583" w:rsidP="00BD35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Mokytojų atestacijos komisija</w:t>
                  </w:r>
                </w:p>
              </w:txbxContent>
            </v:textbox>
          </v:rect>
        </w:pict>
      </w:r>
      <w:r w:rsidR="00943D9B"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1" style="position:absolute;margin-left:418.15pt;margin-top:18.7pt;width:108.3pt;height:62.9pt;z-index:251682816" fillcolor="#c0504d [3205]" strokecolor="#c0504d [3205]" strokeweight="10pt">
            <v:stroke linestyle="thinThin"/>
            <v:shadow color="#868686"/>
            <v:textbox style="mso-next-textbox:#_x0000_s1051">
              <w:txbxContent>
                <w:p w:rsidR="009B0583" w:rsidRPr="00BD35FE" w:rsidRDefault="009B0583" w:rsidP="00BD35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35FE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Viešųjų pirkimų organizavimo komisija</w:t>
                  </w:r>
                </w:p>
              </w:txbxContent>
            </v:textbox>
          </v:rect>
        </w:pict>
      </w:r>
    </w:p>
    <w:p w:rsidR="009B0583" w:rsidRDefault="009B0583" w:rsidP="009B0583">
      <w:pPr>
        <w:rPr>
          <w:rFonts w:ascii="Times New Roman" w:hAnsi="Times New Roman" w:cs="Times New Roman"/>
          <w:sz w:val="24"/>
          <w:szCs w:val="24"/>
        </w:rPr>
      </w:pPr>
    </w:p>
    <w:p w:rsidR="00C24F7B" w:rsidRPr="009B0583" w:rsidRDefault="009B0583" w:rsidP="009B0583">
      <w:pPr>
        <w:tabs>
          <w:tab w:val="left" w:pos="26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24F7B" w:rsidRPr="009B0583" w:rsidSect="00C24F7B">
      <w:pgSz w:w="16838" w:h="11906" w:orient="landscape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24F7B"/>
    <w:rsid w:val="000B2C38"/>
    <w:rsid w:val="00197676"/>
    <w:rsid w:val="001C604C"/>
    <w:rsid w:val="00283157"/>
    <w:rsid w:val="002942DD"/>
    <w:rsid w:val="005710A4"/>
    <w:rsid w:val="005B4FD3"/>
    <w:rsid w:val="00693D61"/>
    <w:rsid w:val="007E20A8"/>
    <w:rsid w:val="007E4435"/>
    <w:rsid w:val="008B3E7A"/>
    <w:rsid w:val="008F6B84"/>
    <w:rsid w:val="009052CD"/>
    <w:rsid w:val="0094026C"/>
    <w:rsid w:val="009403CE"/>
    <w:rsid w:val="00943D9B"/>
    <w:rsid w:val="0099170D"/>
    <w:rsid w:val="00991FF6"/>
    <w:rsid w:val="009B0583"/>
    <w:rsid w:val="009C5B29"/>
    <w:rsid w:val="00A55CAA"/>
    <w:rsid w:val="00A90E6E"/>
    <w:rsid w:val="00BD35FE"/>
    <w:rsid w:val="00C24F7B"/>
    <w:rsid w:val="00D14F28"/>
    <w:rsid w:val="00DD307F"/>
    <w:rsid w:val="00ED185F"/>
    <w:rsid w:val="00FE3D0F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66"/>
        <o:r id="V:Rule15" type="connector" idref="#_x0000_s1030"/>
        <o:r id="V:Rule16" type="connector" idref="#_x0000_s1064"/>
        <o:r id="V:Rule17" type="connector" idref="#_x0000_s1057"/>
        <o:r id="V:Rule19" type="connector" idref="#_x0000_s1031"/>
        <o:r id="V:Rule20" type="connector" idref="#_x0000_s1044"/>
        <o:r id="V:Rule21" type="connector" idref="#_x0000_s1062"/>
        <o:r id="V:Rule22" type="connector" idref="#_x0000_s1037"/>
        <o:r id="V:Rule23" type="connector" idref="#_x0000_s1055"/>
        <o:r id="V:Rule24" type="connector" idref="#_x0000_s1029"/>
        <o:r id="V:Rule25" type="connector" idref="#_x0000_s1061"/>
        <o:r id="V:Rule26" type="connector" idref="#_x0000_s1043"/>
        <o:r id="V:Rule2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0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31C5-19B0-4E4E-845D-7312879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2020-12-28T11:57:00Z</cp:lastPrinted>
  <dcterms:created xsi:type="dcterms:W3CDTF">2020-12-28T11:23:00Z</dcterms:created>
  <dcterms:modified xsi:type="dcterms:W3CDTF">2020-12-31T09:23:00Z</dcterms:modified>
</cp:coreProperties>
</file>